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20"/>
      </w:tblGrid>
      <w:tr w:rsidR="00133CC9" w:rsidRPr="000B2445" w14:paraId="740A0715" w14:textId="77777777" w:rsidTr="00133CC9">
        <w:trPr>
          <w:trHeight w:val="751"/>
          <w:tblHeader/>
        </w:trPr>
        <w:tc>
          <w:tcPr>
            <w:tcW w:w="2102" w:type="pct"/>
            <w:shd w:val="clear" w:color="auto" w:fill="FBE4D5" w:themeFill="accent2" w:themeFillTint="33"/>
          </w:tcPr>
          <w:p w14:paraId="594981EB" w14:textId="77777777" w:rsidR="00133CC9" w:rsidRPr="000B2445" w:rsidRDefault="00133CC9" w:rsidP="00257432">
            <w:pPr>
              <w:jc w:val="center"/>
              <w:rPr>
                <w:b/>
                <w:bCs/>
                <w:color w:val="000000"/>
                <w:lang w:eastAsia="en-IN"/>
              </w:rPr>
            </w:pPr>
            <w:r w:rsidRPr="000B2445">
              <w:rPr>
                <w:b/>
                <w:bCs/>
                <w:color w:val="000000"/>
                <w:lang w:eastAsia="en-IN"/>
              </w:rPr>
              <w:t>Job Description</w:t>
            </w:r>
          </w:p>
        </w:tc>
      </w:tr>
      <w:tr w:rsidR="00133CC9" w:rsidRPr="00D2675B" w14:paraId="7121A601" w14:textId="77777777" w:rsidTr="00133CC9">
        <w:trPr>
          <w:trHeight w:val="1125"/>
        </w:trPr>
        <w:tc>
          <w:tcPr>
            <w:tcW w:w="2102" w:type="pct"/>
            <w:vMerge w:val="restart"/>
            <w:shd w:val="clear" w:color="auto" w:fill="FBE4D5" w:themeFill="accent2" w:themeFillTint="33"/>
          </w:tcPr>
          <w:p w14:paraId="3FBEB45A" w14:textId="77777777" w:rsidR="00133CC9" w:rsidRPr="00286F1E" w:rsidRDefault="00133CC9" w:rsidP="00257432">
            <w:pPr>
              <w:pStyle w:val="ListParagraph"/>
              <w:numPr>
                <w:ilvl w:val="0"/>
                <w:numId w:val="2"/>
              </w:numPr>
              <w:rPr>
                <w:color w:val="000000"/>
                <w:lang w:eastAsia="en-IN"/>
              </w:rPr>
            </w:pPr>
            <w:r w:rsidRPr="00286F1E">
              <w:rPr>
                <w:color w:val="000000"/>
                <w:lang w:eastAsia="en-IN"/>
              </w:rPr>
              <w:t xml:space="preserve">The Sales Representative is the point of contact for the customer (retailers and wholesalers) and handles the enrolling of customers for the products and services on the Reliance B2B platform within the assigned territory </w:t>
            </w:r>
          </w:p>
          <w:p w14:paraId="1219C720" w14:textId="77777777" w:rsidR="00133CC9" w:rsidRPr="00286F1E" w:rsidRDefault="00133CC9" w:rsidP="00257432">
            <w:pPr>
              <w:pStyle w:val="ListParagraph"/>
              <w:numPr>
                <w:ilvl w:val="0"/>
                <w:numId w:val="2"/>
              </w:numPr>
              <w:rPr>
                <w:color w:val="000000"/>
                <w:lang w:eastAsia="en-IN"/>
              </w:rPr>
            </w:pPr>
            <w:r w:rsidRPr="00286F1E">
              <w:rPr>
                <w:color w:val="000000"/>
                <w:lang w:eastAsia="en-IN"/>
              </w:rPr>
              <w:t>Completion and validation of database of retailers based on market visits within the territory</w:t>
            </w:r>
          </w:p>
          <w:p w14:paraId="01F8D5B8" w14:textId="77777777" w:rsidR="00133CC9" w:rsidRPr="00286F1E" w:rsidRDefault="00133CC9" w:rsidP="00257432">
            <w:pPr>
              <w:pStyle w:val="ListParagraph"/>
              <w:numPr>
                <w:ilvl w:val="0"/>
                <w:numId w:val="2"/>
              </w:numPr>
              <w:rPr>
                <w:color w:val="000000"/>
                <w:lang w:eastAsia="en-IN"/>
              </w:rPr>
            </w:pPr>
            <w:r w:rsidRPr="00286F1E">
              <w:rPr>
                <w:color w:val="000000"/>
                <w:lang w:eastAsia="en-IN"/>
              </w:rPr>
              <w:t>Profiling of every retailer within the database and initial coverage to ascertain interest and enrolling prospects</w:t>
            </w:r>
          </w:p>
          <w:p w14:paraId="422BA512" w14:textId="77777777" w:rsidR="00133CC9" w:rsidRPr="00286F1E" w:rsidRDefault="00133CC9" w:rsidP="00257432">
            <w:pPr>
              <w:pStyle w:val="ListParagraph"/>
              <w:numPr>
                <w:ilvl w:val="0"/>
                <w:numId w:val="2"/>
              </w:numPr>
              <w:rPr>
                <w:color w:val="000000"/>
                <w:lang w:eastAsia="en-IN"/>
              </w:rPr>
            </w:pPr>
            <w:r w:rsidRPr="00286F1E">
              <w:rPr>
                <w:color w:val="000000"/>
                <w:lang w:eastAsia="en-IN"/>
              </w:rPr>
              <w:t xml:space="preserve">Responsible for recruitment and onboarding of interested retailers and wholesalers, building and maintaining strong professional relationships with them and driving the usage and adoption of products and services on the Reliance B2B platform  </w:t>
            </w:r>
          </w:p>
          <w:p w14:paraId="1F688A58" w14:textId="77777777" w:rsidR="00133CC9" w:rsidRPr="00286F1E" w:rsidRDefault="00133CC9" w:rsidP="00257432">
            <w:pPr>
              <w:pStyle w:val="ListParagraph"/>
              <w:numPr>
                <w:ilvl w:val="0"/>
                <w:numId w:val="2"/>
              </w:numPr>
              <w:rPr>
                <w:color w:val="000000"/>
                <w:lang w:eastAsia="en-IN"/>
              </w:rPr>
            </w:pPr>
            <w:r w:rsidRPr="00286F1E">
              <w:rPr>
                <w:color w:val="000000"/>
                <w:lang w:eastAsia="en-IN"/>
              </w:rPr>
              <w:t>Responsible for demonstration and handholding of each customer in the initial stages of the platform adoption to ensure that the discovery and ordering processes are in place</w:t>
            </w:r>
          </w:p>
          <w:p w14:paraId="0890248B" w14:textId="77777777" w:rsidR="00133CC9" w:rsidRPr="00286F1E" w:rsidRDefault="00133CC9" w:rsidP="00257432">
            <w:pPr>
              <w:pStyle w:val="ListParagraph"/>
              <w:numPr>
                <w:ilvl w:val="0"/>
                <w:numId w:val="2"/>
              </w:numPr>
              <w:rPr>
                <w:color w:val="000000"/>
                <w:lang w:eastAsia="en-IN"/>
              </w:rPr>
            </w:pPr>
            <w:r w:rsidRPr="00286F1E">
              <w:rPr>
                <w:color w:val="000000"/>
                <w:lang w:eastAsia="en-IN"/>
              </w:rPr>
              <w:t>Responsible for training and also troubleshooting for his set of customers with respect to the platform and any of its products or services</w:t>
            </w:r>
          </w:p>
          <w:p w14:paraId="1CD6A26B" w14:textId="77777777" w:rsidR="00133CC9" w:rsidRPr="00D2675B" w:rsidRDefault="00133CC9" w:rsidP="00257432">
            <w:pPr>
              <w:pStyle w:val="ListParagraph"/>
              <w:numPr>
                <w:ilvl w:val="0"/>
                <w:numId w:val="2"/>
              </w:numPr>
            </w:pPr>
            <w:r w:rsidRPr="00286F1E">
              <w:rPr>
                <w:color w:val="000000"/>
                <w:lang w:eastAsia="en-IN"/>
              </w:rPr>
              <w:t>Responsible for achieving onboarding targets, adoption targets, sales targets and delivery of high quality customer service to existing and potential customers</w:t>
            </w:r>
          </w:p>
        </w:tc>
      </w:tr>
      <w:tr w:rsidR="00133CC9" w:rsidRPr="000B2445" w14:paraId="6616C0F9" w14:textId="77777777" w:rsidTr="00133CC9">
        <w:trPr>
          <w:trHeight w:val="761"/>
        </w:trPr>
        <w:tc>
          <w:tcPr>
            <w:tcW w:w="2102" w:type="pct"/>
            <w:vMerge/>
            <w:shd w:val="clear" w:color="auto" w:fill="FBE4D5" w:themeFill="accent2" w:themeFillTint="33"/>
          </w:tcPr>
          <w:p w14:paraId="32EA6AFA" w14:textId="77777777" w:rsidR="00133CC9" w:rsidRPr="000B2445" w:rsidRDefault="00133CC9" w:rsidP="00257432">
            <w:pPr>
              <w:pStyle w:val="ListParagraph"/>
              <w:ind w:left="279"/>
              <w:rPr>
                <w:color w:val="000000"/>
                <w:lang w:eastAsia="en-IN"/>
              </w:rPr>
            </w:pPr>
          </w:p>
        </w:tc>
      </w:tr>
      <w:tr w:rsidR="00133CC9" w:rsidRPr="000B2445" w14:paraId="27741A5F" w14:textId="77777777" w:rsidTr="00133CC9">
        <w:trPr>
          <w:trHeight w:val="750"/>
        </w:trPr>
        <w:tc>
          <w:tcPr>
            <w:tcW w:w="2102" w:type="pct"/>
            <w:vMerge/>
            <w:shd w:val="clear" w:color="auto" w:fill="FBE4D5" w:themeFill="accent2" w:themeFillTint="33"/>
          </w:tcPr>
          <w:p w14:paraId="11F60D97" w14:textId="77777777" w:rsidR="00133CC9" w:rsidRPr="000B2445" w:rsidRDefault="00133CC9" w:rsidP="00257432">
            <w:pPr>
              <w:pStyle w:val="ListParagraph"/>
              <w:ind w:left="279"/>
              <w:rPr>
                <w:color w:val="000000"/>
                <w:lang w:eastAsia="en-IN"/>
              </w:rPr>
            </w:pPr>
          </w:p>
        </w:tc>
      </w:tr>
      <w:tr w:rsidR="00133CC9" w:rsidRPr="000B2445" w14:paraId="0D11BE97" w14:textId="77777777" w:rsidTr="00133CC9">
        <w:trPr>
          <w:trHeight w:val="450"/>
        </w:trPr>
        <w:tc>
          <w:tcPr>
            <w:tcW w:w="2102" w:type="pct"/>
            <w:vMerge/>
            <w:shd w:val="clear" w:color="auto" w:fill="FBE4D5" w:themeFill="accent2" w:themeFillTint="33"/>
          </w:tcPr>
          <w:p w14:paraId="2C24710D" w14:textId="77777777" w:rsidR="00133CC9" w:rsidRPr="000B2445" w:rsidRDefault="00133CC9" w:rsidP="00257432">
            <w:pPr>
              <w:pStyle w:val="ListParagraph"/>
              <w:numPr>
                <w:ilvl w:val="0"/>
                <w:numId w:val="1"/>
              </w:numPr>
              <w:rPr>
                <w:color w:val="000000"/>
                <w:lang w:eastAsia="en-IN"/>
              </w:rPr>
            </w:pPr>
          </w:p>
        </w:tc>
      </w:tr>
      <w:tr w:rsidR="00133CC9" w:rsidRPr="000B2445" w14:paraId="55E2C64C" w14:textId="77777777" w:rsidTr="00133CC9">
        <w:trPr>
          <w:trHeight w:val="4061"/>
        </w:trPr>
        <w:tc>
          <w:tcPr>
            <w:tcW w:w="2102" w:type="pct"/>
            <w:vMerge/>
            <w:shd w:val="clear" w:color="auto" w:fill="FBE4D5" w:themeFill="accent2" w:themeFillTint="33"/>
          </w:tcPr>
          <w:p w14:paraId="7CC9698A" w14:textId="77777777" w:rsidR="00133CC9" w:rsidRPr="000B2445" w:rsidRDefault="00133CC9" w:rsidP="00257432">
            <w:pPr>
              <w:rPr>
                <w:color w:val="000000"/>
                <w:lang w:eastAsia="en-IN"/>
              </w:rPr>
            </w:pPr>
          </w:p>
        </w:tc>
      </w:tr>
      <w:tr w:rsidR="00133CC9" w:rsidRPr="000B2445" w14:paraId="2243E04B" w14:textId="77777777" w:rsidTr="00133CC9">
        <w:trPr>
          <w:trHeight w:val="450"/>
        </w:trPr>
        <w:tc>
          <w:tcPr>
            <w:tcW w:w="2102" w:type="pct"/>
            <w:vMerge/>
            <w:shd w:val="clear" w:color="auto" w:fill="FBE4D5" w:themeFill="accent2" w:themeFillTint="33"/>
          </w:tcPr>
          <w:p w14:paraId="77DE327D" w14:textId="77777777" w:rsidR="00133CC9" w:rsidRPr="000B2445" w:rsidRDefault="00133CC9" w:rsidP="00257432">
            <w:pPr>
              <w:pStyle w:val="ListParagraph"/>
              <w:numPr>
                <w:ilvl w:val="0"/>
                <w:numId w:val="1"/>
              </w:numPr>
              <w:rPr>
                <w:color w:val="000000"/>
                <w:lang w:eastAsia="en-IN"/>
              </w:rPr>
            </w:pPr>
          </w:p>
        </w:tc>
      </w:tr>
      <w:tr w:rsidR="00133CC9" w:rsidRPr="000B2445" w14:paraId="29445FE8" w14:textId="77777777" w:rsidTr="00133CC9">
        <w:trPr>
          <w:trHeight w:val="585"/>
        </w:trPr>
        <w:tc>
          <w:tcPr>
            <w:tcW w:w="2102" w:type="pct"/>
            <w:vMerge/>
            <w:shd w:val="clear" w:color="auto" w:fill="FBE4D5" w:themeFill="accent2" w:themeFillTint="33"/>
          </w:tcPr>
          <w:p w14:paraId="210072E4" w14:textId="77777777" w:rsidR="00133CC9" w:rsidRPr="000B2445" w:rsidRDefault="00133CC9" w:rsidP="00257432">
            <w:pPr>
              <w:rPr>
                <w:color w:val="000000"/>
                <w:lang w:eastAsia="en-IN"/>
              </w:rPr>
            </w:pPr>
          </w:p>
        </w:tc>
      </w:tr>
    </w:tbl>
    <w:p w14:paraId="3F202145" w14:textId="77777777" w:rsidR="004C3691" w:rsidRDefault="004C3691"/>
    <w:sectPr w:rsidR="004C36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4F32D0"/>
    <w:multiLevelType w:val="hybridMultilevel"/>
    <w:tmpl w:val="31A6082E"/>
    <w:lvl w:ilvl="0" w:tplc="BD4453A0">
      <w:start w:val="38"/>
      <w:numFmt w:val="bullet"/>
      <w:lvlText w:val="-"/>
      <w:lvlJc w:val="left"/>
      <w:pPr>
        <w:ind w:left="558" w:hanging="360"/>
      </w:pPr>
      <w:rPr>
        <w:rFonts w:ascii="Calibri Light" w:eastAsiaTheme="minorHAnsi" w:hAnsi="Calibri Light" w:cstheme="minorBidi" w:hint="default"/>
      </w:rPr>
    </w:lvl>
    <w:lvl w:ilvl="1" w:tplc="40090003" w:tentative="1">
      <w:start w:val="1"/>
      <w:numFmt w:val="bullet"/>
      <w:lvlText w:val="o"/>
      <w:lvlJc w:val="left"/>
      <w:pPr>
        <w:ind w:left="1359" w:hanging="360"/>
      </w:pPr>
      <w:rPr>
        <w:rFonts w:ascii="Courier New" w:hAnsi="Courier New" w:cs="Courier New" w:hint="default"/>
      </w:rPr>
    </w:lvl>
    <w:lvl w:ilvl="2" w:tplc="40090005" w:tentative="1">
      <w:start w:val="1"/>
      <w:numFmt w:val="bullet"/>
      <w:lvlText w:val=""/>
      <w:lvlJc w:val="left"/>
      <w:pPr>
        <w:ind w:left="2079" w:hanging="360"/>
      </w:pPr>
      <w:rPr>
        <w:rFonts w:ascii="Wingdings" w:hAnsi="Wingdings" w:hint="default"/>
      </w:rPr>
    </w:lvl>
    <w:lvl w:ilvl="3" w:tplc="40090001" w:tentative="1">
      <w:start w:val="1"/>
      <w:numFmt w:val="bullet"/>
      <w:lvlText w:val=""/>
      <w:lvlJc w:val="left"/>
      <w:pPr>
        <w:ind w:left="2799" w:hanging="360"/>
      </w:pPr>
      <w:rPr>
        <w:rFonts w:ascii="Symbol" w:hAnsi="Symbol" w:hint="default"/>
      </w:rPr>
    </w:lvl>
    <w:lvl w:ilvl="4" w:tplc="40090003" w:tentative="1">
      <w:start w:val="1"/>
      <w:numFmt w:val="bullet"/>
      <w:lvlText w:val="o"/>
      <w:lvlJc w:val="left"/>
      <w:pPr>
        <w:ind w:left="3519" w:hanging="360"/>
      </w:pPr>
      <w:rPr>
        <w:rFonts w:ascii="Courier New" w:hAnsi="Courier New" w:cs="Courier New" w:hint="default"/>
      </w:rPr>
    </w:lvl>
    <w:lvl w:ilvl="5" w:tplc="40090005" w:tentative="1">
      <w:start w:val="1"/>
      <w:numFmt w:val="bullet"/>
      <w:lvlText w:val=""/>
      <w:lvlJc w:val="left"/>
      <w:pPr>
        <w:ind w:left="4239" w:hanging="360"/>
      </w:pPr>
      <w:rPr>
        <w:rFonts w:ascii="Wingdings" w:hAnsi="Wingdings" w:hint="default"/>
      </w:rPr>
    </w:lvl>
    <w:lvl w:ilvl="6" w:tplc="40090001" w:tentative="1">
      <w:start w:val="1"/>
      <w:numFmt w:val="bullet"/>
      <w:lvlText w:val=""/>
      <w:lvlJc w:val="left"/>
      <w:pPr>
        <w:ind w:left="4959" w:hanging="360"/>
      </w:pPr>
      <w:rPr>
        <w:rFonts w:ascii="Symbol" w:hAnsi="Symbol" w:hint="default"/>
      </w:rPr>
    </w:lvl>
    <w:lvl w:ilvl="7" w:tplc="40090003" w:tentative="1">
      <w:start w:val="1"/>
      <w:numFmt w:val="bullet"/>
      <w:lvlText w:val="o"/>
      <w:lvlJc w:val="left"/>
      <w:pPr>
        <w:ind w:left="5679" w:hanging="360"/>
      </w:pPr>
      <w:rPr>
        <w:rFonts w:ascii="Courier New" w:hAnsi="Courier New" w:cs="Courier New" w:hint="default"/>
      </w:rPr>
    </w:lvl>
    <w:lvl w:ilvl="8" w:tplc="40090005" w:tentative="1">
      <w:start w:val="1"/>
      <w:numFmt w:val="bullet"/>
      <w:lvlText w:val=""/>
      <w:lvlJc w:val="left"/>
      <w:pPr>
        <w:ind w:left="6399" w:hanging="360"/>
      </w:pPr>
      <w:rPr>
        <w:rFonts w:ascii="Wingdings" w:hAnsi="Wingdings" w:hint="default"/>
      </w:rPr>
    </w:lvl>
  </w:abstractNum>
  <w:abstractNum w:abstractNumId="1" w15:restartNumberingAfterBreak="0">
    <w:nsid w:val="5DB11BF1"/>
    <w:multiLevelType w:val="hybridMultilevel"/>
    <w:tmpl w:val="9C863532"/>
    <w:lvl w:ilvl="0" w:tplc="BD4453A0">
      <w:start w:val="38"/>
      <w:numFmt w:val="bullet"/>
      <w:lvlText w:val="-"/>
      <w:lvlJc w:val="left"/>
      <w:pPr>
        <w:ind w:left="639" w:hanging="360"/>
      </w:pPr>
      <w:rPr>
        <w:rFonts w:ascii="Calibri Light" w:eastAsiaTheme="minorHAnsi" w:hAnsi="Calibri Light" w:cstheme="minorBidi" w:hint="default"/>
      </w:rPr>
    </w:lvl>
    <w:lvl w:ilvl="1" w:tplc="40090003" w:tentative="1">
      <w:start w:val="1"/>
      <w:numFmt w:val="bullet"/>
      <w:lvlText w:val="o"/>
      <w:lvlJc w:val="left"/>
      <w:pPr>
        <w:ind w:left="1359" w:hanging="360"/>
      </w:pPr>
      <w:rPr>
        <w:rFonts w:ascii="Courier New" w:hAnsi="Courier New" w:cs="Courier New" w:hint="default"/>
      </w:rPr>
    </w:lvl>
    <w:lvl w:ilvl="2" w:tplc="40090005" w:tentative="1">
      <w:start w:val="1"/>
      <w:numFmt w:val="bullet"/>
      <w:lvlText w:val=""/>
      <w:lvlJc w:val="left"/>
      <w:pPr>
        <w:ind w:left="2079" w:hanging="360"/>
      </w:pPr>
      <w:rPr>
        <w:rFonts w:ascii="Wingdings" w:hAnsi="Wingdings" w:hint="default"/>
      </w:rPr>
    </w:lvl>
    <w:lvl w:ilvl="3" w:tplc="40090001" w:tentative="1">
      <w:start w:val="1"/>
      <w:numFmt w:val="bullet"/>
      <w:lvlText w:val=""/>
      <w:lvlJc w:val="left"/>
      <w:pPr>
        <w:ind w:left="2799" w:hanging="360"/>
      </w:pPr>
      <w:rPr>
        <w:rFonts w:ascii="Symbol" w:hAnsi="Symbol" w:hint="default"/>
      </w:rPr>
    </w:lvl>
    <w:lvl w:ilvl="4" w:tplc="40090003" w:tentative="1">
      <w:start w:val="1"/>
      <w:numFmt w:val="bullet"/>
      <w:lvlText w:val="o"/>
      <w:lvlJc w:val="left"/>
      <w:pPr>
        <w:ind w:left="3519" w:hanging="360"/>
      </w:pPr>
      <w:rPr>
        <w:rFonts w:ascii="Courier New" w:hAnsi="Courier New" w:cs="Courier New" w:hint="default"/>
      </w:rPr>
    </w:lvl>
    <w:lvl w:ilvl="5" w:tplc="40090005" w:tentative="1">
      <w:start w:val="1"/>
      <w:numFmt w:val="bullet"/>
      <w:lvlText w:val=""/>
      <w:lvlJc w:val="left"/>
      <w:pPr>
        <w:ind w:left="4239" w:hanging="360"/>
      </w:pPr>
      <w:rPr>
        <w:rFonts w:ascii="Wingdings" w:hAnsi="Wingdings" w:hint="default"/>
      </w:rPr>
    </w:lvl>
    <w:lvl w:ilvl="6" w:tplc="40090001" w:tentative="1">
      <w:start w:val="1"/>
      <w:numFmt w:val="bullet"/>
      <w:lvlText w:val=""/>
      <w:lvlJc w:val="left"/>
      <w:pPr>
        <w:ind w:left="4959" w:hanging="360"/>
      </w:pPr>
      <w:rPr>
        <w:rFonts w:ascii="Symbol" w:hAnsi="Symbol" w:hint="default"/>
      </w:rPr>
    </w:lvl>
    <w:lvl w:ilvl="7" w:tplc="40090003" w:tentative="1">
      <w:start w:val="1"/>
      <w:numFmt w:val="bullet"/>
      <w:lvlText w:val="o"/>
      <w:lvlJc w:val="left"/>
      <w:pPr>
        <w:ind w:left="5679" w:hanging="360"/>
      </w:pPr>
      <w:rPr>
        <w:rFonts w:ascii="Courier New" w:hAnsi="Courier New" w:cs="Courier New" w:hint="default"/>
      </w:rPr>
    </w:lvl>
    <w:lvl w:ilvl="8" w:tplc="40090005" w:tentative="1">
      <w:start w:val="1"/>
      <w:numFmt w:val="bullet"/>
      <w:lvlText w:val=""/>
      <w:lvlJc w:val="left"/>
      <w:pPr>
        <w:ind w:left="639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CC9"/>
    <w:rsid w:val="00133CC9"/>
    <w:rsid w:val="004C3691"/>
    <w:rsid w:val="00594F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044FF"/>
  <w15:chartTrackingRefBased/>
  <w15:docId w15:val="{83E3754B-B361-498A-BE92-D09A309D8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C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C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1007</Characters>
  <Application>Microsoft Office Word</Application>
  <DocSecurity>0</DocSecurity>
  <Lines>8</Lines>
  <Paragraphs>2</Paragraphs>
  <ScaleCrop>false</ScaleCrop>
  <Company>RIL</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Vineesha Muralidhar</dc:creator>
  <cp:keywords/>
  <dc:description/>
  <cp:lastModifiedBy>Raktim Banerjee</cp:lastModifiedBy>
  <cp:revision>2</cp:revision>
  <dcterms:created xsi:type="dcterms:W3CDTF">2021-03-27T06:53:00Z</dcterms:created>
  <dcterms:modified xsi:type="dcterms:W3CDTF">2021-03-27T06:53:00Z</dcterms:modified>
</cp:coreProperties>
</file>