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46" w:rsidRPr="001A6146" w:rsidRDefault="001A6146" w:rsidP="001A6146">
      <w:pPr>
        <w:spacing w:after="0" w:line="240" w:lineRule="auto"/>
        <w:textAlignment w:val="bottom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6146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Description - internal</w:t>
      </w:r>
    </w:p>
    <w:p w:rsidR="001A6146" w:rsidRPr="001A6146" w:rsidRDefault="001A6146" w:rsidP="001A6146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A61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Why this job matters</w:t>
      </w:r>
    </w:p>
    <w:p w:rsidR="001A6146" w:rsidRPr="001A6146" w:rsidRDefault="001A6146" w:rsidP="001A6146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A61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Our purpose is to use the power of communication to make a better world. For each other, for our customers, for society and our communities.</w:t>
      </w:r>
    </w:p>
    <w:p w:rsidR="001A6146" w:rsidRPr="001A6146" w:rsidRDefault="001A6146" w:rsidP="001A6146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A61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Managed Customer Service is responsible for delivering and servicing BT Enterprise Major UK, Public Sector and Major Corporate contracts, and operates with a £140m underlying budget in 18/19. </w:t>
      </w:r>
    </w:p>
    <w:p w:rsidR="001A6146" w:rsidRPr="001A6146" w:rsidRDefault="001A6146" w:rsidP="001A6146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A61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Desk Based Solution Deliver Support will support the delivery of products to our customers ensuring orders, dependencies and change requests are managed to meet the customers’ delivery dates.</w:t>
      </w:r>
    </w:p>
    <w:p w:rsidR="001A6146" w:rsidRPr="001A6146" w:rsidRDefault="001A6146" w:rsidP="001A6146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A61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The Desk Based Solution Deliver Support will work with the Project Manger to keep them informed of progress throughout the Project Lifecycle.</w:t>
      </w:r>
    </w:p>
    <w:p w:rsidR="001A6146" w:rsidRPr="001A6146" w:rsidRDefault="001A6146" w:rsidP="001A6146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A61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What I’ll be doing – your accountabilities</w:t>
      </w:r>
    </w:p>
    <w:p w:rsidR="001A6146" w:rsidRPr="001A6146" w:rsidRDefault="001A6146" w:rsidP="001A61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will support the delivery of BT Products to external customers, ensuring delivery dates are met and delivered right first time.</w:t>
      </w:r>
    </w:p>
    <w:p w:rsidR="001A6146" w:rsidRPr="001A6146" w:rsidRDefault="001A6146" w:rsidP="001A61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Pro-actively ensure that all required orders and dependencies are in line to ensure delivery will be successful and right first time on the customer agreed date</w:t>
      </w:r>
    </w:p>
    <w:p w:rsidR="001A6146" w:rsidRPr="001A6146" w:rsidRDefault="001A6146" w:rsidP="001A61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Co-ordinate changes that arise during the implementation and delivery phases of the project</w:t>
      </w:r>
    </w:p>
    <w:p w:rsidR="001A6146" w:rsidRPr="001A6146" w:rsidRDefault="001A6146" w:rsidP="001A61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Work closely with the Project Manager to resolve any risks/issues that arise during the delivery</w:t>
      </w:r>
    </w:p>
    <w:p w:rsidR="001A6146" w:rsidRPr="001A6146" w:rsidRDefault="001A6146" w:rsidP="001A61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Regularly provide progress updates to the Project Manager, ensuring any issues impacting delivery are escalated in a timely manner</w:t>
      </w:r>
    </w:p>
    <w:p w:rsidR="001A6146" w:rsidRPr="001A6146" w:rsidRDefault="001A6146" w:rsidP="001A61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Work with internal customers/stakeholders, undertaking the role of customer advocate.</w:t>
      </w:r>
    </w:p>
    <w:p w:rsidR="001A6146" w:rsidRPr="001A6146" w:rsidRDefault="001A6146" w:rsidP="001A61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Ensure that good practice is shared across the Service Transition Delivery Team</w:t>
      </w:r>
    </w:p>
    <w:p w:rsidR="001A6146" w:rsidRPr="001A6146" w:rsidRDefault="001A6146" w:rsidP="001A61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Able to manage risks, issues &amp; dependencies</w:t>
      </w:r>
    </w:p>
    <w:p w:rsidR="001A6146" w:rsidRPr="001A6146" w:rsidRDefault="001A6146" w:rsidP="001A61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Able to monitor &amp; control standard complexity projects.</w:t>
      </w:r>
    </w:p>
    <w:p w:rsidR="001A6146" w:rsidRPr="001A6146" w:rsidRDefault="001A6146" w:rsidP="001A61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Able to deal with stakeholders, customers and suppliers, specific to project needs.</w:t>
      </w:r>
    </w:p>
    <w:p w:rsidR="001A6146" w:rsidRPr="001A6146" w:rsidRDefault="001A6146" w:rsidP="001A614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Able to prepare kick-off template ( Kit and cct ordering ), able to book engineer visits and coordinate the same, request for kit orders</w:t>
      </w:r>
    </w:p>
    <w:p w:rsidR="001A6146" w:rsidRPr="001A6146" w:rsidRDefault="001A6146" w:rsidP="001A6146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A61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Qualifications</w:t>
      </w:r>
    </w:p>
    <w:p w:rsidR="001A6146" w:rsidRPr="001A6146" w:rsidRDefault="001A6146" w:rsidP="001A61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Prince 2 awareness would be an advantage</w:t>
      </w:r>
    </w:p>
    <w:p w:rsidR="001A6146" w:rsidRPr="001A6146" w:rsidRDefault="001A6146" w:rsidP="001A61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ITIL v</w:t>
      </w:r>
      <w:r w:rsidR="00440B0D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4</w:t>
      </w: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 xml:space="preserve"> Awareness/Foundation certification would be an advantage</w:t>
      </w:r>
    </w:p>
    <w:p w:rsidR="001A6146" w:rsidRPr="001A6146" w:rsidRDefault="001A6146" w:rsidP="001A61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Experience of project delivery and relationship management as defined by the needs of the business, including customer, project team, project suppliers and other affected parties.</w:t>
      </w:r>
    </w:p>
    <w:p w:rsidR="001A6146" w:rsidRPr="001A6146" w:rsidRDefault="001A6146" w:rsidP="001A614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Demonstrable record of resolving issues that threatened to delay or seriously disrupt the project goals</w:t>
      </w:r>
    </w:p>
    <w:p w:rsidR="001A6146" w:rsidRPr="001A6146" w:rsidRDefault="001A6146" w:rsidP="001A6146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A61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Skills/Knowledge and Experience:</w:t>
      </w:r>
    </w:p>
    <w:p w:rsidR="001A6146" w:rsidRPr="001A6146" w:rsidRDefault="001A6146" w:rsidP="001A61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will have experience of supporting the delivery of projects across the full delivery lifecycle</w:t>
      </w:r>
    </w:p>
    <w:p w:rsidR="001A6146" w:rsidRPr="001A6146" w:rsidRDefault="001A6146" w:rsidP="001A61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will have proven experience of managing risks, issues and dependencies successfully</w:t>
      </w:r>
    </w:p>
    <w:p w:rsidR="001A6146" w:rsidRPr="001A6146" w:rsidRDefault="001A6146" w:rsidP="001A61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will display a proven track record of delivering to time cost and quality</w:t>
      </w:r>
    </w:p>
    <w:p w:rsidR="001A6146" w:rsidRPr="001A6146" w:rsidRDefault="001A6146" w:rsidP="001A61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will possess the ability to build and manage relationships, typically with multiple stakeholders at a various management levels</w:t>
      </w:r>
    </w:p>
    <w:p w:rsidR="001A6146" w:rsidRPr="001A6146" w:rsidRDefault="001A6146" w:rsidP="001A61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will have good co-ordination and organisational skills and be able to work on several projects at any given time</w:t>
      </w:r>
    </w:p>
    <w:p w:rsidR="001A6146" w:rsidRPr="001A6146" w:rsidRDefault="001A6146" w:rsidP="001A61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will be able to demonstrate a good commercial awareness</w:t>
      </w:r>
    </w:p>
    <w:p w:rsidR="001A6146" w:rsidRPr="001A6146" w:rsidRDefault="001A6146" w:rsidP="001A61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will have experience of working with Microsoft office applications, in particular Excel and Word. Microsoft Project would be an advantage but not necessary.</w:t>
      </w:r>
    </w:p>
    <w:p w:rsidR="001A6146" w:rsidRPr="001A6146" w:rsidRDefault="001A6146" w:rsidP="001A61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will be able to demonstrate an ability for problem solving (thinking outside the box)</w:t>
      </w:r>
    </w:p>
    <w:p w:rsidR="001A6146" w:rsidRPr="001A6146" w:rsidRDefault="001A6146" w:rsidP="001A61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will have experience of managing a variety of stakeholders</w:t>
      </w:r>
    </w:p>
    <w:p w:rsidR="001A6146" w:rsidRPr="001A6146" w:rsidRDefault="001A6146" w:rsidP="001A614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Familiar with Expedio, Diplomat, COSMOSS, BFG and the likes of such BT Tools</w:t>
      </w:r>
    </w:p>
    <w:p w:rsidR="001A6146" w:rsidRPr="001A6146" w:rsidRDefault="001A6146" w:rsidP="001A6146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A61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lastRenderedPageBreak/>
        <w:t>Communication </w:t>
      </w:r>
    </w:p>
    <w:p w:rsidR="001A6146" w:rsidRPr="001A6146" w:rsidRDefault="001A6146" w:rsidP="001A61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must possess excellent verbal and written communications skills as you will be expected to communicate clearly, effectively, assertively and professionally with key stakeholders and provide regular governance reporting</w:t>
      </w:r>
    </w:p>
    <w:p w:rsidR="001A6146" w:rsidRPr="001A6146" w:rsidRDefault="001A6146" w:rsidP="001A614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must be able to present complex issues in an easy-to-understand way</w:t>
      </w:r>
    </w:p>
    <w:p w:rsidR="001A6146" w:rsidRPr="001A6146" w:rsidRDefault="001A6146" w:rsidP="001A6146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A61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General</w:t>
      </w:r>
    </w:p>
    <w:p w:rsidR="001A6146" w:rsidRPr="001A6146" w:rsidRDefault="001A6146" w:rsidP="001A61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must possess the ability to deliver under pressure and demonstrate high self-motivation</w:t>
      </w:r>
    </w:p>
    <w:p w:rsidR="001A6146" w:rsidRPr="001A6146" w:rsidRDefault="001A6146" w:rsidP="001A61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must be able to work collaboratively with internal teams</w:t>
      </w:r>
    </w:p>
    <w:p w:rsidR="001A6146" w:rsidRPr="001A6146" w:rsidRDefault="001A6146" w:rsidP="001A614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center"/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</w:pPr>
      <w:r w:rsidRPr="001A6146">
        <w:rPr>
          <w:rFonts w:ascii="Open Sans" w:eastAsia="Times New Roman" w:hAnsi="Open Sans" w:cs="Open Sans"/>
          <w:color w:val="000000"/>
          <w:sz w:val="20"/>
          <w:szCs w:val="20"/>
          <w:lang w:eastAsia="en-GB"/>
        </w:rPr>
        <w:t>You must be able to manage your own time effectively </w:t>
      </w:r>
    </w:p>
    <w:p w:rsidR="001A6146" w:rsidRPr="001A6146" w:rsidRDefault="001A6146" w:rsidP="001A6146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A61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COVID-19 Notice: </w:t>
      </w:r>
      <w:r w:rsidRPr="001A61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We’ve changed our recruitment process so that we can continue to offer exciting opportunities in {British Telecom}. We’ve moved to ‘virtual hiring’ until further notice - which includes video interviews and virtual on boarding, to make sure that we maintain candidate and employee safety.</w:t>
      </w:r>
      <w:r w:rsidRPr="001A6146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 </w:t>
      </w:r>
    </w:p>
    <w:p w:rsidR="001A6146" w:rsidRPr="001A6146" w:rsidRDefault="001A6146" w:rsidP="001A6146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A614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  <w:t>Eligibility Criteria:</w:t>
      </w:r>
    </w:p>
    <w:p w:rsidR="001A6146" w:rsidRPr="001A6146" w:rsidRDefault="001A6146" w:rsidP="001A6146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A61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‘As per IJP Guidelines’</w:t>
      </w:r>
    </w:p>
    <w:p w:rsidR="001A6146" w:rsidRPr="001A6146" w:rsidRDefault="001A6146" w:rsidP="001A6146">
      <w:pPr>
        <w:shd w:val="clear" w:color="auto" w:fill="FFFFFF"/>
        <w:spacing w:after="180" w:line="240" w:lineRule="auto"/>
        <w:textAlignment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A6146">
        <w:rPr>
          <w:rFonts w:ascii="Arial" w:eastAsia="Times New Roman" w:hAnsi="Arial" w:cs="Arial"/>
          <w:i/>
          <w:iCs/>
          <w:color w:val="000000"/>
          <w:sz w:val="20"/>
          <w:szCs w:val="20"/>
          <w:lang w:eastAsia="en-GB"/>
        </w:rPr>
        <w:t>“If you have an active PIP/Disciplinary sanctions then you cannot apply for a role internally for the duration of that sanction. In circumstances when you are in a disciplinary process but the outcome hasn’t been reached or there is an active appeal then you can apply, however, the Offer could be withdrawn if, subsequently, you’re issued with a sanction or your appeal is unsuccessful. It is the responsibility of an applicant to not apply to IJP in case if they are on an active PIP/ Disciplinary case/ Warnings or sanction. If such an applicant is found to have applied for a role, then, strong disciplinary action will be taken against that applicant.”</w:t>
      </w:r>
    </w:p>
    <w:p w:rsidR="00A223F2" w:rsidRDefault="00A223F2"/>
    <w:sectPr w:rsidR="00A223F2" w:rsidSect="00CE5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7EE" w:rsidRDefault="002E57EE" w:rsidP="001A6146">
      <w:pPr>
        <w:spacing w:after="0" w:line="240" w:lineRule="auto"/>
      </w:pPr>
      <w:r>
        <w:separator/>
      </w:r>
    </w:p>
  </w:endnote>
  <w:endnote w:type="continuationSeparator" w:id="1">
    <w:p w:rsidR="002E57EE" w:rsidRDefault="002E57EE" w:rsidP="001A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7EE" w:rsidRDefault="002E57EE" w:rsidP="001A6146">
      <w:pPr>
        <w:spacing w:after="0" w:line="240" w:lineRule="auto"/>
      </w:pPr>
      <w:r>
        <w:separator/>
      </w:r>
    </w:p>
  </w:footnote>
  <w:footnote w:type="continuationSeparator" w:id="1">
    <w:p w:rsidR="002E57EE" w:rsidRDefault="002E57EE" w:rsidP="001A6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6D73"/>
    <w:multiLevelType w:val="multilevel"/>
    <w:tmpl w:val="31DC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BA6BF8"/>
    <w:multiLevelType w:val="multilevel"/>
    <w:tmpl w:val="CE92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2843E1"/>
    <w:multiLevelType w:val="multilevel"/>
    <w:tmpl w:val="A2AA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D377C0"/>
    <w:multiLevelType w:val="multilevel"/>
    <w:tmpl w:val="8C1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478EA"/>
    <w:multiLevelType w:val="multilevel"/>
    <w:tmpl w:val="1B6E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A6146"/>
    <w:rsid w:val="001A6146"/>
    <w:rsid w:val="00257555"/>
    <w:rsid w:val="002E57EE"/>
    <w:rsid w:val="00440B0D"/>
    <w:rsid w:val="00661B00"/>
    <w:rsid w:val="00A223F2"/>
    <w:rsid w:val="00CE5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2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6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0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1511B8BCEF44A9F8E555D92A21FA0" ma:contentTypeVersion="6" ma:contentTypeDescription="Create a new document." ma:contentTypeScope="" ma:versionID="f4b674090c93dd427700fca54f63feba">
  <xsd:schema xmlns:xsd="http://www.w3.org/2001/XMLSchema" xmlns:xs="http://www.w3.org/2001/XMLSchema" xmlns:p="http://schemas.microsoft.com/office/2006/metadata/properties" xmlns:ns2="9c80e71d-7050-4b3f-a423-4dc7bf580db5" xmlns:ns3="303c446b-f5dc-4d05-a07c-b46b7886fa31" targetNamespace="http://schemas.microsoft.com/office/2006/metadata/properties" ma:root="true" ma:fieldsID="9c96895d9e276cf8de12749de2339f1e" ns2:_="" ns3:_="">
    <xsd:import namespace="9c80e71d-7050-4b3f-a423-4dc7bf580db5"/>
    <xsd:import namespace="303c446b-f5dc-4d05-a07c-b46b7886f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0e71d-7050-4b3f-a423-4dc7bf580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c446b-f5dc-4d05-a07c-b46b7886f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748CF-B7A8-4E44-BEA4-8B693EB92E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CB74FD-B1AD-4857-B600-EA9F550211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C3505-929E-4578-BB78-4669C2F49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0e71d-7050-4b3f-a423-4dc7bf580db5"/>
    <ds:schemaRef ds:uri="303c446b-f5dc-4d05-a07c-b46b7886f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Chawla,S,Shalini,CHF R</dc:creator>
  <cp:lastModifiedBy>USER</cp:lastModifiedBy>
  <cp:revision>2</cp:revision>
  <dcterms:created xsi:type="dcterms:W3CDTF">2023-03-27T08:48:00Z</dcterms:created>
  <dcterms:modified xsi:type="dcterms:W3CDTF">2023-03-27T08:48:00Z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2022-03-16T06:10:58Z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8b429f41-0615-4627-85a0-5ffc04a600cd</vt:lpwstr>
  </property>
  <property fmtid="{D5CDD505-2E9C-101B-9397-08002B2CF9AE}" pid="8" name="MSIP_Label_55818d02-8d25-4bb9-b27c-e4db64670887_ContentBits">
    <vt:lpwstr>0</vt:lpwstr>
  </property>
  <property fmtid="{D5CDD505-2E9C-101B-9397-08002B2CF9AE}" pid="9" name="ContentTypeId">
    <vt:lpwstr>0x01010089D1511B8BCEF44A9F8E555D92A21FA0</vt:lpwstr>
  </property>
</Properties>
</file>